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7639F" w14:textId="77777777" w:rsidR="003247D5" w:rsidRPr="003247D5" w:rsidRDefault="003247D5" w:rsidP="003247D5">
      <w:pPr>
        <w:spacing w:after="180"/>
        <w:textAlignment w:val="baseline"/>
        <w:outlineLvl w:val="0"/>
        <w:rPr>
          <w:rFonts w:eastAsia="Times New Roman" w:cs="Times New Roman"/>
          <w:caps/>
          <w:kern w:val="36"/>
          <w:sz w:val="50"/>
          <w:szCs w:val="50"/>
          <w:lang w:eastAsia="ru-RU"/>
        </w:rPr>
      </w:pPr>
      <w:r w:rsidRPr="003247D5">
        <w:rPr>
          <w:rFonts w:eastAsia="Times New Roman" w:cs="Times New Roman"/>
          <w:caps/>
          <w:kern w:val="36"/>
          <w:sz w:val="50"/>
          <w:szCs w:val="50"/>
          <w:lang w:eastAsia="ru-RU"/>
        </w:rPr>
        <w:t>Социокультурная реабилитация</w:t>
      </w:r>
    </w:p>
    <w:p w14:paraId="260598EA" w14:textId="0D0468F9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 xml:space="preserve">1 марта 2025 года в силу вступил Приказ Министерства культуры Российской Федерации от 20 сентября 2024 г. № 1810 </w:t>
      </w:r>
      <w:r w:rsidR="00034ECC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«</w:t>
      </w: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Об утверждении Порядка создания условий для организации социокультурной реабилитации и абилитации инвалидов (в том числе детей-инвалидов)</w:t>
      </w:r>
      <w:r w:rsidR="00034ECC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»</w:t>
      </w: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.</w:t>
      </w:r>
    </w:p>
    <w:p w14:paraId="3FC80DCB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Данный документ определяет «условия для организации комплекса мероприятий, направленных на включение инвалидов (в том числе детей с инвалидностью) в творческую деятельность, обеспечивающую реализацию культурных и экономических потребностей людей с инвалидностью в соответствии с их интересами и способностями». Например, это может быть арт-терапия, музыкотерапия, декоративно-прикладное искусство, библиотерапия, игровая терапия, обучение драматическому искусству, занятия лепкой, песочная терапия, танцевально-двигательная терапия и другое.</w:t>
      </w:r>
    </w:p>
    <w:p w14:paraId="78C5F4D7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Мероприятия социокультурной реабилитации и абилитации могут проводиться индивидуально или в групповом формате. Это зависит от формы и вида творческой деятельности, а также интересов и культурных потребностей людей с инвалидностью.</w:t>
      </w:r>
    </w:p>
    <w:p w14:paraId="5D4EE2FA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Организации культуры, осуществляющие мероприятия по социокультурной реабилитации и абилитации, самостоятельно определяют формы, виды, порядок и периодичность их проведения.</w:t>
      </w:r>
    </w:p>
    <w:p w14:paraId="366668DD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b/>
          <w:bCs/>
          <w:color w:val="2B2B2B"/>
          <w:szCs w:val="28"/>
          <w:bdr w:val="none" w:sz="0" w:space="0" w:color="auto" w:frame="1"/>
          <w:lang w:eastAsia="ru-RU"/>
        </w:rPr>
        <w:t>Анонс мероприятий вы можете узнать на сайте учреждений культуры:</w:t>
      </w:r>
    </w:p>
    <w:p w14:paraId="11D1AA2C" w14:textId="77777777" w:rsidR="003247D5" w:rsidRPr="00AE2881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b/>
          <w:bCs/>
          <w:color w:val="2B2B2B"/>
          <w:szCs w:val="28"/>
          <w:u w:val="single"/>
          <w:bdr w:val="none" w:sz="0" w:space="0" w:color="auto" w:frame="1"/>
          <w:lang w:eastAsia="ru-RU"/>
        </w:rPr>
      </w:pPr>
      <w:r w:rsidRPr="00AE2881">
        <w:rPr>
          <w:rFonts w:eastAsia="Times New Roman" w:cs="Times New Roman"/>
          <w:b/>
          <w:bCs/>
          <w:color w:val="2B2B2B"/>
          <w:szCs w:val="28"/>
          <w:u w:val="single"/>
          <w:bdr w:val="none" w:sz="0" w:space="0" w:color="auto" w:frame="1"/>
          <w:lang w:eastAsia="ru-RU"/>
        </w:rPr>
        <w:t>Библиотеки</w:t>
      </w:r>
    </w:p>
    <w:p w14:paraId="1836AD41" w14:textId="77777777" w:rsidR="003247D5" w:rsidRPr="00AE2881" w:rsidRDefault="003247D5" w:rsidP="003247D5">
      <w:pPr>
        <w:pStyle w:val="Default"/>
        <w:rPr>
          <w:sz w:val="28"/>
          <w:szCs w:val="28"/>
        </w:rPr>
      </w:pPr>
    </w:p>
    <w:p w14:paraId="04A14705" w14:textId="77777777" w:rsidR="003247D5" w:rsidRPr="003247D5" w:rsidRDefault="003247D5" w:rsidP="003247D5">
      <w:pPr>
        <w:pStyle w:val="Default"/>
        <w:numPr>
          <w:ilvl w:val="0"/>
          <w:numId w:val="4"/>
        </w:numPr>
        <w:spacing w:after="39"/>
        <w:rPr>
          <w:sz w:val="28"/>
          <w:szCs w:val="28"/>
        </w:rPr>
      </w:pPr>
      <w:r w:rsidRPr="003247D5">
        <w:rPr>
          <w:sz w:val="28"/>
          <w:szCs w:val="28"/>
        </w:rPr>
        <w:t xml:space="preserve">МАУК «Кармаскалинская ЦБС» - </w:t>
      </w:r>
      <w:r w:rsidRPr="003247D5">
        <w:rPr>
          <w:color w:val="0462C1"/>
          <w:sz w:val="28"/>
          <w:szCs w:val="28"/>
        </w:rPr>
        <w:t>http://karm-cbs.ru/</w:t>
      </w:r>
      <w:r w:rsidRPr="003247D5">
        <w:rPr>
          <w:sz w:val="28"/>
          <w:szCs w:val="28"/>
        </w:rPr>
        <w:t xml:space="preserve">; </w:t>
      </w:r>
    </w:p>
    <w:p w14:paraId="3A2E4B55" w14:textId="77777777" w:rsidR="003247D5" w:rsidRPr="003247D5" w:rsidRDefault="003247D5" w:rsidP="003247D5">
      <w:pPr>
        <w:pStyle w:val="Default"/>
        <w:numPr>
          <w:ilvl w:val="0"/>
          <w:numId w:val="4"/>
        </w:numPr>
        <w:spacing w:after="39"/>
        <w:rPr>
          <w:color w:val="0462C1"/>
          <w:sz w:val="28"/>
          <w:szCs w:val="28"/>
        </w:rPr>
      </w:pPr>
      <w:r w:rsidRPr="003247D5">
        <w:rPr>
          <w:sz w:val="28"/>
          <w:szCs w:val="28"/>
        </w:rPr>
        <w:t xml:space="preserve">Прибельская юношеская модельная сельская библиотека - </w:t>
      </w:r>
      <w:r w:rsidRPr="003247D5">
        <w:rPr>
          <w:color w:val="0462C1"/>
          <w:sz w:val="28"/>
          <w:szCs w:val="28"/>
        </w:rPr>
        <w:t xml:space="preserve">http://prib-bibl.ru/; </w:t>
      </w:r>
    </w:p>
    <w:p w14:paraId="1D0CBE6B" w14:textId="77777777" w:rsidR="003247D5" w:rsidRPr="003247D5" w:rsidRDefault="003247D5" w:rsidP="003247D5">
      <w:pPr>
        <w:pStyle w:val="Default"/>
        <w:numPr>
          <w:ilvl w:val="0"/>
          <w:numId w:val="4"/>
        </w:numPr>
        <w:spacing w:after="39"/>
        <w:rPr>
          <w:sz w:val="28"/>
          <w:szCs w:val="28"/>
        </w:rPr>
      </w:pPr>
      <w:r w:rsidRPr="003247D5">
        <w:rPr>
          <w:sz w:val="28"/>
          <w:szCs w:val="28"/>
        </w:rPr>
        <w:t xml:space="preserve">Бузовьязовская модельная сельская библиотека - https://buz-bibl.ru/; </w:t>
      </w:r>
    </w:p>
    <w:p w14:paraId="0CF1CDBD" w14:textId="77777777" w:rsidR="003247D5" w:rsidRPr="003247D5" w:rsidRDefault="003247D5" w:rsidP="003247D5">
      <w:pPr>
        <w:pStyle w:val="Default"/>
        <w:numPr>
          <w:ilvl w:val="0"/>
          <w:numId w:val="4"/>
        </w:numPr>
        <w:spacing w:after="39"/>
        <w:rPr>
          <w:sz w:val="28"/>
          <w:szCs w:val="28"/>
        </w:rPr>
      </w:pPr>
      <w:r w:rsidRPr="003247D5">
        <w:rPr>
          <w:sz w:val="28"/>
          <w:szCs w:val="28"/>
        </w:rPr>
        <w:t xml:space="preserve">Ильтеряковская модельная сельская библиотека - http://ilteryak-bibl.ru/; </w:t>
      </w:r>
    </w:p>
    <w:p w14:paraId="336E8E59" w14:textId="77777777" w:rsidR="003247D5" w:rsidRPr="003247D5" w:rsidRDefault="003247D5" w:rsidP="003247D5">
      <w:pPr>
        <w:pStyle w:val="Default"/>
        <w:numPr>
          <w:ilvl w:val="0"/>
          <w:numId w:val="4"/>
        </w:numPr>
        <w:spacing w:after="39"/>
        <w:rPr>
          <w:color w:val="0462C1"/>
          <w:sz w:val="28"/>
          <w:szCs w:val="28"/>
        </w:rPr>
      </w:pPr>
      <w:r w:rsidRPr="003247D5">
        <w:rPr>
          <w:sz w:val="28"/>
          <w:szCs w:val="28"/>
        </w:rPr>
        <w:t xml:space="preserve">Ильтугановская модельная сельская библиотека - </w:t>
      </w:r>
      <w:r w:rsidRPr="003247D5">
        <w:rPr>
          <w:color w:val="0462C1"/>
          <w:sz w:val="28"/>
          <w:szCs w:val="28"/>
        </w:rPr>
        <w:t xml:space="preserve">http://iltygan-bibl.ru/; </w:t>
      </w:r>
    </w:p>
    <w:p w14:paraId="3357B922" w14:textId="77777777" w:rsidR="003247D5" w:rsidRPr="003247D5" w:rsidRDefault="003247D5" w:rsidP="003247D5">
      <w:pPr>
        <w:pStyle w:val="Default"/>
        <w:numPr>
          <w:ilvl w:val="0"/>
          <w:numId w:val="4"/>
        </w:numPr>
        <w:spacing w:after="39"/>
        <w:rPr>
          <w:color w:val="0462C1"/>
          <w:sz w:val="28"/>
          <w:szCs w:val="28"/>
        </w:rPr>
      </w:pPr>
      <w:r w:rsidRPr="003247D5">
        <w:rPr>
          <w:sz w:val="28"/>
          <w:szCs w:val="28"/>
        </w:rPr>
        <w:t xml:space="preserve">Районная детская библиотека - </w:t>
      </w:r>
      <w:r w:rsidRPr="003247D5">
        <w:rPr>
          <w:color w:val="0462C1"/>
          <w:sz w:val="28"/>
          <w:szCs w:val="28"/>
        </w:rPr>
        <w:t xml:space="preserve">https://karm-rdb.ru/; </w:t>
      </w:r>
    </w:p>
    <w:p w14:paraId="47662E29" w14:textId="77777777" w:rsidR="003247D5" w:rsidRPr="003247D5" w:rsidRDefault="003247D5" w:rsidP="003247D5">
      <w:pPr>
        <w:pStyle w:val="Default"/>
        <w:numPr>
          <w:ilvl w:val="0"/>
          <w:numId w:val="4"/>
        </w:numPr>
        <w:spacing w:after="39"/>
        <w:rPr>
          <w:color w:val="0462C1"/>
          <w:sz w:val="28"/>
          <w:szCs w:val="28"/>
        </w:rPr>
      </w:pPr>
      <w:r w:rsidRPr="003247D5">
        <w:rPr>
          <w:sz w:val="28"/>
          <w:szCs w:val="28"/>
        </w:rPr>
        <w:t xml:space="preserve">Сихонкинская модельная сельская библиотека - </w:t>
      </w:r>
      <w:r w:rsidRPr="003247D5">
        <w:rPr>
          <w:color w:val="0462C1"/>
          <w:sz w:val="28"/>
          <w:szCs w:val="28"/>
        </w:rPr>
        <w:t xml:space="preserve">http://sihonkino-bibl.ru/; </w:t>
      </w:r>
    </w:p>
    <w:p w14:paraId="3605A872" w14:textId="77777777" w:rsidR="003247D5" w:rsidRPr="003247D5" w:rsidRDefault="003247D5" w:rsidP="003247D5">
      <w:pPr>
        <w:pStyle w:val="Default"/>
        <w:numPr>
          <w:ilvl w:val="0"/>
          <w:numId w:val="4"/>
        </w:numPr>
        <w:spacing w:after="39"/>
        <w:rPr>
          <w:color w:val="0462C1"/>
          <w:sz w:val="28"/>
          <w:szCs w:val="28"/>
        </w:rPr>
      </w:pPr>
      <w:r w:rsidRPr="003247D5">
        <w:rPr>
          <w:sz w:val="28"/>
          <w:szCs w:val="28"/>
        </w:rPr>
        <w:t xml:space="preserve">Старобабичевская модельная сельская библиотека - </w:t>
      </w:r>
      <w:r w:rsidRPr="003247D5">
        <w:rPr>
          <w:color w:val="0462C1"/>
          <w:sz w:val="28"/>
          <w:szCs w:val="28"/>
        </w:rPr>
        <w:t xml:space="preserve">http://st-babich-bibl.ru/; </w:t>
      </w:r>
    </w:p>
    <w:p w14:paraId="121BF72E" w14:textId="77777777" w:rsidR="003247D5" w:rsidRPr="003247D5" w:rsidRDefault="003247D5" w:rsidP="003247D5">
      <w:pPr>
        <w:pStyle w:val="Default"/>
        <w:numPr>
          <w:ilvl w:val="0"/>
          <w:numId w:val="4"/>
        </w:numPr>
        <w:spacing w:after="39"/>
        <w:rPr>
          <w:sz w:val="28"/>
          <w:szCs w:val="28"/>
        </w:rPr>
      </w:pPr>
      <w:r w:rsidRPr="003247D5">
        <w:rPr>
          <w:sz w:val="28"/>
          <w:szCs w:val="28"/>
        </w:rPr>
        <w:t xml:space="preserve">Улукулевская модельная сельская библиотека - </w:t>
      </w:r>
      <w:r w:rsidRPr="003247D5">
        <w:rPr>
          <w:color w:val="0462C1"/>
          <w:sz w:val="28"/>
          <w:szCs w:val="28"/>
        </w:rPr>
        <w:t>http://ulukul-bibl.ru/</w:t>
      </w:r>
      <w:r w:rsidRPr="003247D5">
        <w:rPr>
          <w:sz w:val="28"/>
          <w:szCs w:val="28"/>
        </w:rPr>
        <w:t xml:space="preserve">); </w:t>
      </w:r>
    </w:p>
    <w:p w14:paraId="55E66A6A" w14:textId="77777777" w:rsidR="003247D5" w:rsidRPr="003247D5" w:rsidRDefault="003247D5" w:rsidP="003247D5">
      <w:pPr>
        <w:pStyle w:val="Default"/>
        <w:numPr>
          <w:ilvl w:val="0"/>
          <w:numId w:val="4"/>
        </w:numPr>
        <w:spacing w:after="39"/>
        <w:rPr>
          <w:sz w:val="28"/>
          <w:szCs w:val="28"/>
        </w:rPr>
      </w:pPr>
      <w:r w:rsidRPr="003247D5">
        <w:rPr>
          <w:sz w:val="28"/>
          <w:szCs w:val="28"/>
        </w:rPr>
        <w:t xml:space="preserve">Старомусинская сельская библиотека - </w:t>
      </w:r>
      <w:r w:rsidRPr="003247D5">
        <w:rPr>
          <w:color w:val="0462C1"/>
          <w:sz w:val="28"/>
          <w:szCs w:val="28"/>
        </w:rPr>
        <w:t>https://stmusino-bibl.ru/</w:t>
      </w:r>
      <w:r w:rsidRPr="003247D5">
        <w:rPr>
          <w:sz w:val="28"/>
          <w:szCs w:val="28"/>
        </w:rPr>
        <w:t xml:space="preserve">; </w:t>
      </w:r>
    </w:p>
    <w:p w14:paraId="038D4206" w14:textId="77777777" w:rsidR="003247D5" w:rsidRPr="003247D5" w:rsidRDefault="003247D5" w:rsidP="003247D5">
      <w:pPr>
        <w:pStyle w:val="Default"/>
        <w:numPr>
          <w:ilvl w:val="0"/>
          <w:numId w:val="4"/>
        </w:numPr>
        <w:spacing w:after="39"/>
        <w:rPr>
          <w:sz w:val="28"/>
          <w:szCs w:val="28"/>
        </w:rPr>
      </w:pPr>
      <w:r w:rsidRPr="003247D5">
        <w:rPr>
          <w:sz w:val="28"/>
          <w:szCs w:val="28"/>
        </w:rPr>
        <w:t xml:space="preserve">Сахаевская сельская библиотека - </w:t>
      </w:r>
      <w:r w:rsidRPr="003247D5">
        <w:rPr>
          <w:color w:val="0462C1"/>
          <w:sz w:val="28"/>
          <w:szCs w:val="28"/>
        </w:rPr>
        <w:t>https://sahaevo-bibl.ru/</w:t>
      </w:r>
      <w:r w:rsidRPr="003247D5">
        <w:rPr>
          <w:sz w:val="28"/>
          <w:szCs w:val="28"/>
        </w:rPr>
        <w:t xml:space="preserve">; </w:t>
      </w:r>
    </w:p>
    <w:p w14:paraId="5D2A87AA" w14:textId="77777777" w:rsidR="003247D5" w:rsidRPr="003247D5" w:rsidRDefault="003247D5" w:rsidP="003247D5">
      <w:pPr>
        <w:pStyle w:val="Default"/>
        <w:numPr>
          <w:ilvl w:val="0"/>
          <w:numId w:val="4"/>
        </w:numPr>
        <w:spacing w:after="39"/>
        <w:rPr>
          <w:sz w:val="28"/>
          <w:szCs w:val="28"/>
        </w:rPr>
      </w:pPr>
      <w:r w:rsidRPr="003247D5">
        <w:rPr>
          <w:sz w:val="28"/>
          <w:szCs w:val="28"/>
        </w:rPr>
        <w:t xml:space="preserve">Центральная библиотека - </w:t>
      </w:r>
      <w:r w:rsidRPr="003247D5">
        <w:rPr>
          <w:color w:val="0462C1"/>
          <w:sz w:val="28"/>
          <w:szCs w:val="28"/>
        </w:rPr>
        <w:t>https://cbkarm-bibl.ru/</w:t>
      </w:r>
      <w:r w:rsidRPr="003247D5">
        <w:rPr>
          <w:sz w:val="28"/>
          <w:szCs w:val="28"/>
        </w:rPr>
        <w:t xml:space="preserve">; </w:t>
      </w:r>
    </w:p>
    <w:p w14:paraId="43A37A65" w14:textId="77777777" w:rsidR="003247D5" w:rsidRPr="003247D5" w:rsidRDefault="003247D5" w:rsidP="003247D5">
      <w:pPr>
        <w:pStyle w:val="Default"/>
        <w:numPr>
          <w:ilvl w:val="0"/>
          <w:numId w:val="4"/>
        </w:numPr>
        <w:rPr>
          <w:sz w:val="28"/>
          <w:szCs w:val="28"/>
        </w:rPr>
      </w:pPr>
      <w:r w:rsidRPr="003247D5">
        <w:rPr>
          <w:sz w:val="28"/>
          <w:szCs w:val="28"/>
        </w:rPr>
        <w:t xml:space="preserve">Константиновская сельская библиотека - </w:t>
      </w:r>
      <w:r w:rsidRPr="003247D5">
        <w:rPr>
          <w:color w:val="0462C1"/>
          <w:sz w:val="28"/>
          <w:szCs w:val="28"/>
        </w:rPr>
        <w:t>https://konst-bibl.ru</w:t>
      </w:r>
      <w:r w:rsidRPr="003247D5">
        <w:rPr>
          <w:sz w:val="28"/>
          <w:szCs w:val="28"/>
        </w:rPr>
        <w:t xml:space="preserve">. </w:t>
      </w:r>
    </w:p>
    <w:p w14:paraId="5B40F877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b/>
          <w:bCs/>
          <w:color w:val="2B2B2B"/>
          <w:szCs w:val="28"/>
          <w:u w:val="single"/>
          <w:bdr w:val="none" w:sz="0" w:space="0" w:color="auto" w:frame="1"/>
          <w:lang w:eastAsia="ru-RU"/>
        </w:rPr>
      </w:pPr>
    </w:p>
    <w:p w14:paraId="2763D98F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b/>
          <w:bCs/>
          <w:color w:val="2B2B2B"/>
          <w:szCs w:val="28"/>
          <w:u w:val="single"/>
          <w:bdr w:val="none" w:sz="0" w:space="0" w:color="auto" w:frame="1"/>
          <w:lang w:eastAsia="ru-RU"/>
        </w:rPr>
      </w:pPr>
    </w:p>
    <w:p w14:paraId="165C1EBC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b/>
          <w:bCs/>
          <w:color w:val="2B2B2B"/>
          <w:szCs w:val="28"/>
          <w:u w:val="single"/>
          <w:bdr w:val="none" w:sz="0" w:space="0" w:color="auto" w:frame="1"/>
          <w:lang w:eastAsia="ru-RU"/>
        </w:rPr>
      </w:pPr>
    </w:p>
    <w:p w14:paraId="7C749026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b/>
          <w:bCs/>
          <w:color w:val="2B2B2B"/>
          <w:szCs w:val="28"/>
          <w:u w:val="single"/>
          <w:bdr w:val="none" w:sz="0" w:space="0" w:color="auto" w:frame="1"/>
          <w:lang w:eastAsia="ru-RU"/>
        </w:rPr>
      </w:pPr>
    </w:p>
    <w:p w14:paraId="3DDC36BF" w14:textId="791FD668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b/>
          <w:bCs/>
          <w:color w:val="2B2B2B"/>
          <w:szCs w:val="28"/>
          <w:bdr w:val="none" w:sz="0" w:space="0" w:color="auto" w:frame="1"/>
          <w:lang w:eastAsia="ru-RU"/>
        </w:rPr>
        <w:lastRenderedPageBreak/>
        <w:t>Приказ Министерства культуры Российской Федерации от 20 сентября 2024 г. № 1810</w:t>
      </w:r>
      <w:r w:rsidR="00AE2881">
        <w:rPr>
          <w:rFonts w:eastAsia="Times New Roman" w:cs="Times New Roman"/>
          <w:b/>
          <w:bCs/>
          <w:color w:val="2B2B2B"/>
          <w:szCs w:val="28"/>
          <w:bdr w:val="none" w:sz="0" w:space="0" w:color="auto" w:frame="1"/>
          <w:lang w:eastAsia="ru-RU"/>
        </w:rPr>
        <w:t xml:space="preserve"> «</w:t>
      </w:r>
      <w:r w:rsidRPr="003247D5">
        <w:rPr>
          <w:rFonts w:eastAsia="Times New Roman" w:cs="Times New Roman"/>
          <w:b/>
          <w:bCs/>
          <w:color w:val="2B2B2B"/>
          <w:szCs w:val="28"/>
          <w:bdr w:val="none" w:sz="0" w:space="0" w:color="auto" w:frame="1"/>
          <w:lang w:eastAsia="ru-RU"/>
        </w:rPr>
        <w:t>Об утверждении Порядка создания условий для организации социокультурной реабилитации и абилитации инвалидов (в том числе детей-инвалидов</w:t>
      </w:r>
      <w:r w:rsidR="00AE2881">
        <w:rPr>
          <w:rFonts w:eastAsia="Times New Roman" w:cs="Times New Roman"/>
          <w:b/>
          <w:bCs/>
          <w:color w:val="2B2B2B"/>
          <w:szCs w:val="28"/>
          <w:bdr w:val="none" w:sz="0" w:space="0" w:color="auto" w:frame="1"/>
          <w:lang w:eastAsia="ru-RU"/>
        </w:rPr>
        <w:t>»</w:t>
      </w:r>
    </w:p>
    <w:p w14:paraId="442D1CEC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В соответствии с частью четвертой статьи 30 Закона Российской Федерации от 9 октября 1992 г. N 3612-1 “Основы законодательства Российской Федерации о культуре”, пунктом 1 Положения о Министерстве культуры Российской Федерации, утвержденного постановлением Правительства Российской Федерации от 20 июля 2011 г. N 590, приказываю:</w:t>
      </w:r>
    </w:p>
    <w:p w14:paraId="11BB53EB" w14:textId="55714FF0" w:rsidR="003247D5" w:rsidRPr="003247D5" w:rsidRDefault="003247D5" w:rsidP="003247D5">
      <w:pPr>
        <w:numPr>
          <w:ilvl w:val="0"/>
          <w:numId w:val="1"/>
        </w:num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Утвердить прилагаемый </w:t>
      </w:r>
      <w:hyperlink r:id="rId5" w:anchor="1000" w:history="1">
        <w:r w:rsidRPr="003247D5">
          <w:rPr>
            <w:rFonts w:eastAsia="Times New Roman" w:cs="Times New Roman"/>
            <w:color w:val="1A7EA3"/>
            <w:szCs w:val="28"/>
            <w:u w:val="single"/>
            <w:bdr w:val="none" w:sz="0" w:space="0" w:color="auto" w:frame="1"/>
            <w:lang w:eastAsia="ru-RU"/>
          </w:rPr>
          <w:t>Порядок</w:t>
        </w:r>
      </w:hyperlink>
      <w:r w:rsidR="00AE2881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 xml:space="preserve"> </w:t>
      </w: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создания условий для организации социокультурной реабилитации и абилитации инвалидов (в том числе детей-инвалидов).</w:t>
      </w:r>
    </w:p>
    <w:p w14:paraId="5A8F0B1A" w14:textId="77777777" w:rsidR="003247D5" w:rsidRPr="003247D5" w:rsidRDefault="003247D5" w:rsidP="003247D5">
      <w:pPr>
        <w:numPr>
          <w:ilvl w:val="0"/>
          <w:numId w:val="1"/>
        </w:num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Признать утратившим силу приказ Министерства культуры Российской Федерации от 30 декабря 2016 г. N 3019 “Об утверждении модельной программы социокультурной реабилитации инвалидов, в том числе детей-инвалидов” (зарегистрирован Министерством юстиции Российской Федерации 10 марта 2017 г., регистрационный N 45886).</w:t>
      </w:r>
    </w:p>
    <w:p w14:paraId="3CA9CF25" w14:textId="77777777" w:rsidR="003247D5" w:rsidRPr="00AE2881" w:rsidRDefault="003247D5" w:rsidP="003247D5">
      <w:pPr>
        <w:numPr>
          <w:ilvl w:val="0"/>
          <w:numId w:val="1"/>
        </w:num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Настоящий приказ вступает в силу с 1 марта 2025 г.</w:t>
      </w:r>
    </w:p>
    <w:p w14:paraId="68FD1382" w14:textId="77777777" w:rsidR="00AE2881" w:rsidRDefault="00AE2881" w:rsidP="00AE2881">
      <w:p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</w:p>
    <w:p w14:paraId="358325B6" w14:textId="7C26C2C3" w:rsidR="00AE2881" w:rsidRDefault="00AE2881" w:rsidP="00AE2881">
      <w:p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>
        <w:rPr>
          <w:rFonts w:eastAsia="Times New Roman" w:cs="Times New Roman"/>
          <w:color w:val="2B2B2B"/>
          <w:szCs w:val="28"/>
          <w:lang w:eastAsia="ru-RU"/>
        </w:rPr>
        <w:t>Министр                                      О.Б.Любимова</w:t>
      </w:r>
    </w:p>
    <w:p w14:paraId="7069BB83" w14:textId="77777777" w:rsidR="00AE2881" w:rsidRPr="003247D5" w:rsidRDefault="00AE2881" w:rsidP="00AE2881">
      <w:p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</w:p>
    <w:p w14:paraId="0B755153" w14:textId="77777777" w:rsid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 w:val="24"/>
          <w:szCs w:val="24"/>
          <w:bdr w:val="none" w:sz="0" w:space="0" w:color="auto" w:frame="1"/>
          <w:lang w:eastAsia="ru-RU"/>
        </w:rPr>
      </w:pPr>
      <w:r w:rsidRPr="00AE2881">
        <w:rPr>
          <w:rFonts w:eastAsia="Times New Roman" w:cs="Times New Roman"/>
          <w:color w:val="2B2B2B"/>
          <w:sz w:val="24"/>
          <w:szCs w:val="24"/>
          <w:bdr w:val="none" w:sz="0" w:space="0" w:color="auto" w:frame="1"/>
          <w:lang w:eastAsia="ru-RU"/>
        </w:rPr>
        <w:t>Зарегистрировано в Минюсте России 18 октября 2024 г.</w:t>
      </w:r>
      <w:r w:rsidRPr="00AE2881">
        <w:rPr>
          <w:rFonts w:eastAsia="Times New Roman" w:cs="Times New Roman"/>
          <w:color w:val="2B2B2B"/>
          <w:sz w:val="24"/>
          <w:szCs w:val="24"/>
          <w:lang w:eastAsia="ru-RU"/>
        </w:rPr>
        <w:br/>
      </w:r>
      <w:r w:rsidRPr="00AE2881">
        <w:rPr>
          <w:rFonts w:eastAsia="Times New Roman" w:cs="Times New Roman"/>
          <w:color w:val="2B2B2B"/>
          <w:sz w:val="24"/>
          <w:szCs w:val="24"/>
          <w:bdr w:val="none" w:sz="0" w:space="0" w:color="auto" w:frame="1"/>
          <w:lang w:eastAsia="ru-RU"/>
        </w:rPr>
        <w:t>Регистрационный № 79812</w:t>
      </w:r>
    </w:p>
    <w:p w14:paraId="458FBCD9" w14:textId="77777777" w:rsidR="00AE2881" w:rsidRPr="00AE2881" w:rsidRDefault="00AE2881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 w:val="24"/>
          <w:szCs w:val="24"/>
          <w:lang w:eastAsia="ru-RU"/>
        </w:rPr>
      </w:pPr>
    </w:p>
    <w:p w14:paraId="2EBD888A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УТВЕРЖДЕН</w:t>
      </w:r>
      <w:r w:rsidRPr="003247D5">
        <w:rPr>
          <w:rFonts w:eastAsia="Times New Roman" w:cs="Times New Roman"/>
          <w:color w:val="2B2B2B"/>
          <w:szCs w:val="28"/>
          <w:lang w:eastAsia="ru-RU"/>
        </w:rPr>
        <w:br/>
      </w: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приказом Министерства культуры</w:t>
      </w:r>
      <w:r w:rsidRPr="003247D5">
        <w:rPr>
          <w:rFonts w:eastAsia="Times New Roman" w:cs="Times New Roman"/>
          <w:color w:val="2B2B2B"/>
          <w:szCs w:val="28"/>
          <w:lang w:eastAsia="ru-RU"/>
        </w:rPr>
        <w:br/>
      </w: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Российской Федерации</w:t>
      </w:r>
      <w:r w:rsidRPr="003247D5">
        <w:rPr>
          <w:rFonts w:eastAsia="Times New Roman" w:cs="Times New Roman"/>
          <w:color w:val="2B2B2B"/>
          <w:szCs w:val="28"/>
          <w:lang w:eastAsia="ru-RU"/>
        </w:rPr>
        <w:br/>
      </w: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от 20 сентября 2024 г. № 1810</w:t>
      </w:r>
    </w:p>
    <w:p w14:paraId="382BD021" w14:textId="77777777" w:rsidR="003247D5" w:rsidRPr="003247D5" w:rsidRDefault="003247D5" w:rsidP="003247D5">
      <w:pPr>
        <w:shd w:val="clear" w:color="auto" w:fill="FFFFFF"/>
        <w:spacing w:after="0"/>
        <w:ind w:firstLine="825"/>
        <w:jc w:val="center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b/>
          <w:bCs/>
          <w:color w:val="2B2B2B"/>
          <w:szCs w:val="28"/>
          <w:bdr w:val="none" w:sz="0" w:space="0" w:color="auto" w:frame="1"/>
          <w:lang w:eastAsia="ru-RU"/>
        </w:rPr>
        <w:t>Порядок</w:t>
      </w:r>
      <w:r w:rsidRPr="003247D5">
        <w:rPr>
          <w:rFonts w:eastAsia="Times New Roman" w:cs="Times New Roman"/>
          <w:b/>
          <w:bCs/>
          <w:color w:val="2B2B2B"/>
          <w:szCs w:val="28"/>
          <w:bdr w:val="none" w:sz="0" w:space="0" w:color="auto" w:frame="1"/>
          <w:lang w:eastAsia="ru-RU"/>
        </w:rPr>
        <w:br/>
        <w:t>создания условий для организации социокультурной реабилитации и абилитации инвалидов (в том числе детей-инвалидов)</w:t>
      </w:r>
    </w:p>
    <w:p w14:paraId="03DC4C19" w14:textId="77777777" w:rsidR="003247D5" w:rsidRPr="003247D5" w:rsidRDefault="003247D5" w:rsidP="003247D5">
      <w:pPr>
        <w:numPr>
          <w:ilvl w:val="0"/>
          <w:numId w:val="2"/>
        </w:num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Настоящий Порядок определяет условия для организации комплекса мероприятий, направленных на включение инвалидов (в том числе детей-инвалидов)</w:t>
      </w:r>
      <w:hyperlink r:id="rId6" w:anchor="111" w:history="1">
        <w:r w:rsidRPr="003247D5">
          <w:rPr>
            <w:rFonts w:eastAsia="Times New Roman" w:cs="Times New Roman"/>
            <w:color w:val="1A7EA3"/>
            <w:szCs w:val="28"/>
            <w:u w:val="single"/>
            <w:bdr w:val="none" w:sz="0" w:space="0" w:color="auto" w:frame="1"/>
            <w:vertAlign w:val="superscript"/>
            <w:lang w:eastAsia="ru-RU"/>
          </w:rPr>
          <w:t>1</w:t>
        </w:r>
      </w:hyperlink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в творческую деятельность, обеспечивающую реализацию культурных и экономических потребностей инвалидов в соответствии с их интересами и способностями, в целях социальной адаптации и интеграции инвалидов в общество</w:t>
      </w:r>
      <w:hyperlink r:id="rId7" w:anchor="222" w:history="1">
        <w:r w:rsidRPr="003247D5">
          <w:rPr>
            <w:rFonts w:eastAsia="Times New Roman" w:cs="Times New Roman"/>
            <w:color w:val="1A7EA3"/>
            <w:szCs w:val="28"/>
            <w:u w:val="single"/>
            <w:bdr w:val="none" w:sz="0" w:space="0" w:color="auto" w:frame="1"/>
            <w:vertAlign w:val="superscript"/>
            <w:lang w:eastAsia="ru-RU"/>
          </w:rPr>
          <w:t>2</w:t>
        </w:r>
      </w:hyperlink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.</w:t>
      </w:r>
    </w:p>
    <w:p w14:paraId="356000D9" w14:textId="77777777" w:rsidR="003247D5" w:rsidRPr="003247D5" w:rsidRDefault="003247D5" w:rsidP="003247D5">
      <w:pPr>
        <w:numPr>
          <w:ilvl w:val="0"/>
          <w:numId w:val="2"/>
        </w:num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 xml:space="preserve">Исполнительные органы субъектов Российской Федерации в сфере культуры, на которые в соответствии с индивидуальной программой реабилитации и абилитации инвалида возложена реализация комплекса оптимальных для инвалида мероприятий, размещают в государственной информационной системе “Единая централизованная цифровая платформа в социальной сфере” сведения о реализации индивидуальной программы реабилитации и </w:t>
      </w: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lastRenderedPageBreak/>
        <w:t>абилитации инвалида, в том числе в целях оценки эффективности реализации комплекса оптимальных для инвалида мероприятий, по форме и в порядке, которые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hyperlink r:id="rId8" w:anchor="333" w:history="1">
        <w:r w:rsidRPr="003247D5">
          <w:rPr>
            <w:rFonts w:eastAsia="Times New Roman" w:cs="Times New Roman"/>
            <w:color w:val="1A7EA3"/>
            <w:szCs w:val="28"/>
            <w:u w:val="single"/>
            <w:bdr w:val="none" w:sz="0" w:space="0" w:color="auto" w:frame="1"/>
            <w:vertAlign w:val="superscript"/>
            <w:lang w:eastAsia="ru-RU"/>
          </w:rPr>
          <w:t>3</w:t>
        </w:r>
      </w:hyperlink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.</w:t>
      </w:r>
    </w:p>
    <w:p w14:paraId="3F0D4D4A" w14:textId="77777777" w:rsidR="003247D5" w:rsidRPr="003247D5" w:rsidRDefault="003247D5" w:rsidP="003247D5">
      <w:pPr>
        <w:numPr>
          <w:ilvl w:val="0"/>
          <w:numId w:val="2"/>
        </w:num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Сведения из индивидуальной программы реабилитации или абилитации инвалида, содержащиеся в государственной информационной системе “Единая централизованная цифровая платформа в социальной сфере”, используются исполнительными органами субъектов Российской Федерации в сфере культуры в целях информирования инвалида о возможных мероприятиях по социокультурной реабилитации и абилитации любыми доступными для него способами (посредством телефонной, почтовой связи, информационно-телекоммуникационной сети “Интернет” и другими).</w:t>
      </w:r>
    </w:p>
    <w:p w14:paraId="7C5ADC28" w14:textId="77777777" w:rsidR="003247D5" w:rsidRPr="003247D5" w:rsidRDefault="003247D5" w:rsidP="003247D5">
      <w:pPr>
        <w:numPr>
          <w:ilvl w:val="0"/>
          <w:numId w:val="2"/>
        </w:num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Исполнительные органы субъектов Российской Федерации в сфере культуры вправе создавать методологические площадки, объединяющие организации культуры, на базе которых реализуется социокультурная реабилитация и абилитация инвалидов.</w:t>
      </w:r>
    </w:p>
    <w:p w14:paraId="44BCE749" w14:textId="77777777" w:rsidR="003247D5" w:rsidRPr="003247D5" w:rsidRDefault="003247D5" w:rsidP="003247D5">
      <w:pPr>
        <w:numPr>
          <w:ilvl w:val="0"/>
          <w:numId w:val="2"/>
        </w:num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Конкретные мероприятия, входящие в состав социокультурной реабилитации и абилитации инвалидов, направлены на включение инвалидов в творческую деятельность посредством методов культуры (например, арт-терапия, музыкотерапия, декоративно-прикладное искусство, библиотерапия, игровая терапия, обучение драматическому искусству, занятия лепкой, песочная терапия, танцевально-двигательная терапия)</w:t>
      </w:r>
      <w:hyperlink r:id="rId9" w:anchor="444" w:history="1">
        <w:r w:rsidRPr="003247D5">
          <w:rPr>
            <w:rFonts w:eastAsia="Times New Roman" w:cs="Times New Roman"/>
            <w:color w:val="1A7EA3"/>
            <w:szCs w:val="28"/>
            <w:u w:val="single"/>
            <w:bdr w:val="none" w:sz="0" w:space="0" w:color="auto" w:frame="1"/>
            <w:vertAlign w:val="superscript"/>
            <w:lang w:eastAsia="ru-RU"/>
          </w:rPr>
          <w:t>4</w:t>
        </w:r>
      </w:hyperlink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с учетом общей цели реабилитации и абилитации, определяемой при проведении медико-социальной экспертизы инвалида.</w:t>
      </w:r>
    </w:p>
    <w:p w14:paraId="1E01C5FF" w14:textId="77777777" w:rsidR="003247D5" w:rsidRPr="003247D5" w:rsidRDefault="003247D5" w:rsidP="003247D5">
      <w:pPr>
        <w:numPr>
          <w:ilvl w:val="0"/>
          <w:numId w:val="2"/>
        </w:num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Организации культуры, осуществляющие мероприятия по социокультурной реабилитации и абилитации, самостоятельно определяют формы, виды, порядок и периодичность их проведения.</w:t>
      </w:r>
    </w:p>
    <w:p w14:paraId="45157F62" w14:textId="77777777" w:rsidR="003247D5" w:rsidRPr="003247D5" w:rsidRDefault="003247D5" w:rsidP="003247D5">
      <w:pPr>
        <w:numPr>
          <w:ilvl w:val="0"/>
          <w:numId w:val="2"/>
        </w:num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Мероприятия по социокультурной реабилитации и абилитации проводятся индивидуально или в групповом формате в зависимости от формы и вида творческой деятельности, а также интересов и культурных потребностей инвалидов.</w:t>
      </w:r>
    </w:p>
    <w:p w14:paraId="64C4B1D5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Мероприятия по социокультурной реабилитации и абилитации могут проводиться с участием законных представителей ребенка-инвалида (родители, усыновители, опекуны, попечители).</w:t>
      </w:r>
    </w:p>
    <w:p w14:paraId="68E73369" w14:textId="77777777" w:rsidR="003247D5" w:rsidRPr="003247D5" w:rsidRDefault="003247D5" w:rsidP="003247D5">
      <w:pPr>
        <w:numPr>
          <w:ilvl w:val="0"/>
          <w:numId w:val="3"/>
        </w:num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Мероприятия по социокультурной реабилитации и абилитации проводятся как на территории организации, осуществляющей такие мероприятия, так и в выездном формате.</w:t>
      </w:r>
    </w:p>
    <w:p w14:paraId="08AC26BA" w14:textId="77777777" w:rsidR="003247D5" w:rsidRPr="003247D5" w:rsidRDefault="003247D5" w:rsidP="003247D5">
      <w:pPr>
        <w:numPr>
          <w:ilvl w:val="0"/>
          <w:numId w:val="3"/>
        </w:numPr>
        <w:shd w:val="clear" w:color="auto" w:fill="FFFFFF"/>
        <w:spacing w:after="0"/>
        <w:ind w:left="1020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 xml:space="preserve">В организациях культуры, осуществляющих мероприятия по социокультурной реабилитации и абилитации, создаются условия </w:t>
      </w: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lastRenderedPageBreak/>
        <w:t>для социокультурной реабилитации и абилитации инвалидов, в частности, обеспечиваются:</w:t>
      </w:r>
    </w:p>
    <w:p w14:paraId="4F567068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а) доступность для инвалидов объектов социальной, инженерной, транспортной инфраструктуры при реализации мероприятий по социокультурной реабилитации и абилитации, оказания им необходимой помощи в соответствии со статьей 15 Федерального закона от 24 ноября 1995 г. N 181-ФЗ “О социальной защите инвалидов в Российской Федерации”;</w:t>
      </w:r>
    </w:p>
    <w:p w14:paraId="42232085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б) учет специфики проводимого мероприятия по социокультурной реабилитации и абилитации при формировании состава специалистов, обеспечивающих их проведение;</w:t>
      </w:r>
    </w:p>
    <w:p w14:paraId="58A366E1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в) осуществление взаимодействия с федеральными учреждениями медико- социальной экспертизы, организациями, подведомственными исполнительным органам субъекта Российской Федерации в сферах здравоохранения, образования, социальной защиты населения (социального обслуживания), труда и занятости, физической культуры и спорта, иными организациями, а также с Фондом пенсионного и социального страхования Российской Федерации и Государственным фондом поддержки участников специальной военной операции “Защитники Отечества”, общественными объединениями инвалидов при реализации мероприятий по социокультурной реабилитации и абилитации;</w:t>
      </w:r>
    </w:p>
    <w:p w14:paraId="0FAEBA68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г) применение при необходимости услуги тифлокомментирования при проведении мероприятий по социокультурной реабилитации и абилитации, иных способов и методик, включая субтитрирование, перевод на русский жестовый язык, тифлосурдоперевод с учетом нозологии;</w:t>
      </w:r>
    </w:p>
    <w:p w14:paraId="3D31D424" w14:textId="77777777" w:rsidR="003247D5" w:rsidRPr="003247D5" w:rsidRDefault="003247D5" w:rsidP="003247D5">
      <w:pPr>
        <w:shd w:val="clear" w:color="auto" w:fill="FFFFFF"/>
        <w:spacing w:after="0"/>
        <w:ind w:firstLine="825"/>
        <w:textAlignment w:val="baseline"/>
        <w:rPr>
          <w:rFonts w:eastAsia="Times New Roman" w:cs="Times New Roman"/>
          <w:color w:val="2B2B2B"/>
          <w:szCs w:val="28"/>
          <w:lang w:eastAsia="ru-RU"/>
        </w:rPr>
      </w:pPr>
      <w:r w:rsidRPr="003247D5">
        <w:rPr>
          <w:rFonts w:eastAsia="Times New Roman" w:cs="Times New Roman"/>
          <w:color w:val="2B2B2B"/>
          <w:szCs w:val="28"/>
          <w:bdr w:val="none" w:sz="0" w:space="0" w:color="auto" w:frame="1"/>
          <w:lang w:eastAsia="ru-RU"/>
        </w:rPr>
        <w:t>д) информирование любым доступным для инвалидов способом о проводимых мероприятиях по социокультурной реабилитации и абилитации, включая размещение такой информации на официальном сайте организации культуры в информационно-телекоммуникационной сети “Интернет” (при его наличии), применение цифровых сервисов в целях вовлечения инвалидов в творческую деятельность.</w:t>
      </w:r>
    </w:p>
    <w:p w14:paraId="66805A76" w14:textId="77777777" w:rsidR="00F12C76" w:rsidRPr="003247D5" w:rsidRDefault="00F12C76" w:rsidP="006C0B77">
      <w:pPr>
        <w:spacing w:after="0"/>
        <w:ind w:firstLine="709"/>
        <w:jc w:val="both"/>
        <w:rPr>
          <w:rFonts w:cs="Times New Roman"/>
          <w:szCs w:val="28"/>
        </w:rPr>
      </w:pPr>
    </w:p>
    <w:sectPr w:rsidR="00F12C76" w:rsidRPr="003247D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4F822E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1E6510"/>
    <w:multiLevelType w:val="multilevel"/>
    <w:tmpl w:val="EA86C7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BE5486"/>
    <w:multiLevelType w:val="multilevel"/>
    <w:tmpl w:val="D728A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C52120"/>
    <w:multiLevelType w:val="multilevel"/>
    <w:tmpl w:val="CC520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463464">
    <w:abstractNumId w:val="3"/>
  </w:num>
  <w:num w:numId="2" w16cid:durableId="2092000642">
    <w:abstractNumId w:val="2"/>
  </w:num>
  <w:num w:numId="3" w16cid:durableId="1937899709">
    <w:abstractNumId w:val="1"/>
  </w:num>
  <w:num w:numId="4" w16cid:durableId="460343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15F"/>
    <w:rsid w:val="00034ECC"/>
    <w:rsid w:val="001A615F"/>
    <w:rsid w:val="003247D5"/>
    <w:rsid w:val="006C0B77"/>
    <w:rsid w:val="008242FF"/>
    <w:rsid w:val="00870751"/>
    <w:rsid w:val="00904089"/>
    <w:rsid w:val="00922C48"/>
    <w:rsid w:val="00AE2881"/>
    <w:rsid w:val="00B915B7"/>
    <w:rsid w:val="00E5163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C926C"/>
  <w15:chartTrackingRefBased/>
  <w15:docId w15:val="{BA023096-9C4A-4D18-861E-5DBF38A82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6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6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61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61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61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61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61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61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61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615F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1A615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1A615F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1A615F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1A615F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1A615F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1A615F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1A615F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1A615F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1A61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A615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1A61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615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1A6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615F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1A61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61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61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615F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1A615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247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1047009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rant.ru/products/ipo/prime/doc/41047009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arant.ru/products/ipo/prime/doc/410470090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arant.ru/products/ipo/prime/doc/410470090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arant.ru/products/ipo/prime/doc/41047009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1345</Words>
  <Characters>7669</Characters>
  <Application>Microsoft Office Word</Application>
  <DocSecurity>0</DocSecurity>
  <Lines>63</Lines>
  <Paragraphs>17</Paragraphs>
  <ScaleCrop>false</ScaleCrop>
  <Company/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2026-10-23T06:47:00Z</dcterms:created>
  <dcterms:modified xsi:type="dcterms:W3CDTF">2026-10-23T06:57:00Z</dcterms:modified>
</cp:coreProperties>
</file>